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tblCellSpacing w:w="0" w:type="dxa"/>
        <w:tblCellMar>
          <w:left w:w="0" w:type="dxa"/>
          <w:right w:w="0" w:type="dxa"/>
        </w:tblCellMar>
        <w:tblLook w:val="04A0" w:firstRow="1" w:lastRow="0" w:firstColumn="1" w:lastColumn="0" w:noHBand="0" w:noVBand="1"/>
      </w:tblPr>
      <w:tblGrid>
        <w:gridCol w:w="9072"/>
      </w:tblGrid>
      <w:tr w:rsidR="00D35D7F" w14:paraId="02DD3463" w14:textId="77777777" w:rsidTr="00D35D7F">
        <w:trPr>
          <w:tblCellSpacing w:w="0" w:type="dxa"/>
          <w:jc w:val="center"/>
        </w:trPr>
        <w:tc>
          <w:tcPr>
            <w:tcW w:w="0" w:type="auto"/>
            <w:shd w:val="clear" w:color="auto" w:fill="AD9156"/>
            <w:tcMar>
              <w:top w:w="255" w:type="dxa"/>
              <w:left w:w="0" w:type="dxa"/>
              <w:bottom w:w="210" w:type="dxa"/>
              <w:right w:w="0" w:type="dxa"/>
            </w:tcMar>
            <w:hideMark/>
          </w:tcPr>
          <w:tbl>
            <w:tblPr>
              <w:tblW w:w="9000" w:type="dxa"/>
              <w:jc w:val="center"/>
              <w:tblCellSpacing w:w="0" w:type="dxa"/>
              <w:tblCellMar>
                <w:left w:w="0" w:type="dxa"/>
                <w:right w:w="0" w:type="dxa"/>
              </w:tblCellMar>
              <w:tblLook w:val="04A0" w:firstRow="1" w:lastRow="0" w:firstColumn="1" w:lastColumn="0" w:noHBand="0" w:noVBand="1"/>
            </w:tblPr>
            <w:tblGrid>
              <w:gridCol w:w="6000"/>
              <w:gridCol w:w="3000"/>
            </w:tblGrid>
            <w:tr w:rsidR="00D35D7F" w14:paraId="736E0694" w14:textId="77777777">
              <w:trPr>
                <w:tblCellSpacing w:w="0" w:type="dxa"/>
                <w:jc w:val="center"/>
              </w:trPr>
              <w:tc>
                <w:tcPr>
                  <w:tcW w:w="0" w:type="auto"/>
                  <w:hideMark/>
                </w:tcPr>
                <w:tbl>
                  <w:tblPr>
                    <w:tblpPr w:vertAnchor="text"/>
                    <w:tblW w:w="6000" w:type="dxa"/>
                    <w:tblCellSpacing w:w="0" w:type="dxa"/>
                    <w:tblCellMar>
                      <w:left w:w="0" w:type="dxa"/>
                      <w:right w:w="0" w:type="dxa"/>
                    </w:tblCellMar>
                    <w:tblLook w:val="04A0" w:firstRow="1" w:lastRow="0" w:firstColumn="1" w:lastColumn="0" w:noHBand="0" w:noVBand="1"/>
                  </w:tblPr>
                  <w:tblGrid>
                    <w:gridCol w:w="6000"/>
                  </w:tblGrid>
                  <w:tr w:rsidR="00D35D7F" w14:paraId="7F4D1CBA" w14:textId="77777777">
                    <w:trPr>
                      <w:tblCellSpacing w:w="0" w:type="dxa"/>
                    </w:trPr>
                    <w:tc>
                      <w:tcPr>
                        <w:tcW w:w="0" w:type="auto"/>
                        <w:hideMark/>
                      </w:tcPr>
                      <w:tbl>
                        <w:tblPr>
                          <w:tblW w:w="0" w:type="auto"/>
                          <w:tblCellSpacing w:w="0" w:type="dxa"/>
                          <w:shd w:val="clear" w:color="auto" w:fill="AD9156"/>
                          <w:tblCellMar>
                            <w:left w:w="0" w:type="dxa"/>
                            <w:right w:w="0" w:type="dxa"/>
                          </w:tblCellMar>
                          <w:tblLook w:val="04A0" w:firstRow="1" w:lastRow="0" w:firstColumn="1" w:lastColumn="0" w:noHBand="0" w:noVBand="1"/>
                        </w:tblPr>
                        <w:tblGrid>
                          <w:gridCol w:w="5135"/>
                        </w:tblGrid>
                        <w:tr w:rsidR="00D35D7F" w14:paraId="6765FCFC" w14:textId="77777777">
                          <w:trPr>
                            <w:tblCellSpacing w:w="0" w:type="dxa"/>
                          </w:trPr>
                          <w:tc>
                            <w:tcPr>
                              <w:tcW w:w="0" w:type="auto"/>
                              <w:shd w:val="clear" w:color="auto" w:fill="AD9156"/>
                              <w:vAlign w:val="center"/>
                              <w:hideMark/>
                            </w:tcPr>
                            <w:p w14:paraId="452CEBFC" w14:textId="77777777" w:rsidR="00D35D7F" w:rsidRDefault="00D35D7F">
                              <w:pPr>
                                <w:spacing w:line="375" w:lineRule="atLeast"/>
                                <w:rPr>
                                  <w:rFonts w:ascii="Arial" w:eastAsia="Times New Roman" w:hAnsi="Arial" w:cs="Arial"/>
                                  <w:b/>
                                  <w:bCs/>
                                  <w:color w:val="FFFFFF"/>
                                  <w:sz w:val="33"/>
                                  <w:szCs w:val="33"/>
                                </w:rPr>
                              </w:pPr>
                              <w:r>
                                <w:rPr>
                                  <w:rFonts w:ascii="Arial" w:eastAsia="Times New Roman" w:hAnsi="Arial" w:cs="Arial"/>
                                  <w:b/>
                                  <w:bCs/>
                                  <w:color w:val="FFFFFF"/>
                                  <w:sz w:val="33"/>
                                  <w:szCs w:val="33"/>
                                </w:rPr>
                                <w:t>Nieuwsbrief Bossche Spoorzone</w:t>
                              </w:r>
                            </w:p>
                          </w:tc>
                        </w:tr>
                      </w:tbl>
                      <w:p w14:paraId="4EA7329A" w14:textId="77777777" w:rsidR="00D35D7F" w:rsidRDefault="00D35D7F">
                        <w:pPr>
                          <w:rPr>
                            <w:rFonts w:ascii="Times New Roman" w:eastAsia="Times New Roman" w:hAnsi="Times New Roman" w:cs="Times New Roman"/>
                            <w:sz w:val="20"/>
                            <w:szCs w:val="20"/>
                          </w:rPr>
                        </w:pPr>
                      </w:p>
                    </w:tc>
                  </w:tr>
                </w:tbl>
                <w:p w14:paraId="4C540328" w14:textId="77777777" w:rsidR="00D35D7F" w:rsidRDefault="00D35D7F">
                  <w:pPr>
                    <w:rPr>
                      <w:rFonts w:ascii="Times New Roman" w:eastAsia="Times New Roman" w:hAnsi="Times New Roman" w:cs="Times New Roman"/>
                      <w:sz w:val="20"/>
                      <w:szCs w:val="20"/>
                    </w:rPr>
                  </w:pPr>
                </w:p>
              </w:tc>
              <w:tc>
                <w:tcPr>
                  <w:tcW w:w="3000" w:type="dxa"/>
                  <w:hideMark/>
                </w:tcPr>
                <w:tbl>
                  <w:tblPr>
                    <w:tblpPr w:vertAnchor="text" w:tblpXSpec="right" w:tblpYSpec="center"/>
                    <w:tblW w:w="2700" w:type="dxa"/>
                    <w:tblCellSpacing w:w="0" w:type="dxa"/>
                    <w:tblCellMar>
                      <w:left w:w="0" w:type="dxa"/>
                      <w:right w:w="0" w:type="dxa"/>
                    </w:tblCellMar>
                    <w:tblLook w:val="04A0" w:firstRow="1" w:lastRow="0" w:firstColumn="1" w:lastColumn="0" w:noHBand="0" w:noVBand="1"/>
                  </w:tblPr>
                  <w:tblGrid>
                    <w:gridCol w:w="2700"/>
                  </w:tblGrid>
                  <w:tr w:rsidR="00D35D7F" w14:paraId="332DD5FD" w14:textId="77777777">
                    <w:trPr>
                      <w:tblCellSpacing w:w="0" w:type="dxa"/>
                    </w:trPr>
                    <w:tc>
                      <w:tcPr>
                        <w:tcW w:w="0" w:type="auto"/>
                        <w:hideMark/>
                      </w:tcPr>
                      <w:tbl>
                        <w:tblPr>
                          <w:tblW w:w="0" w:type="auto"/>
                          <w:jc w:val="right"/>
                          <w:tblCellSpacing w:w="0" w:type="dxa"/>
                          <w:shd w:val="clear" w:color="auto" w:fill="AD9156"/>
                          <w:tblCellMar>
                            <w:left w:w="0" w:type="dxa"/>
                            <w:right w:w="0" w:type="dxa"/>
                          </w:tblCellMar>
                          <w:tblLook w:val="04A0" w:firstRow="1" w:lastRow="0" w:firstColumn="1" w:lastColumn="0" w:noHBand="0" w:noVBand="1"/>
                        </w:tblPr>
                        <w:tblGrid>
                          <w:gridCol w:w="1186"/>
                        </w:tblGrid>
                        <w:tr w:rsidR="00D35D7F" w14:paraId="6D9B67E8" w14:textId="77777777">
                          <w:trPr>
                            <w:tblCellSpacing w:w="0" w:type="dxa"/>
                            <w:jc w:val="right"/>
                          </w:trPr>
                          <w:tc>
                            <w:tcPr>
                              <w:tcW w:w="0" w:type="auto"/>
                              <w:shd w:val="clear" w:color="auto" w:fill="AD9156"/>
                              <w:vAlign w:val="center"/>
                              <w:hideMark/>
                            </w:tcPr>
                            <w:p w14:paraId="4E09EB79" w14:textId="77777777" w:rsidR="00D35D7F" w:rsidRDefault="00D35D7F">
                              <w:pPr>
                                <w:spacing w:line="330" w:lineRule="atLeast"/>
                                <w:jc w:val="right"/>
                                <w:rPr>
                                  <w:rFonts w:ascii="Arial" w:eastAsia="Times New Roman" w:hAnsi="Arial" w:cs="Arial"/>
                                  <w:color w:val="FFFFFF"/>
                                  <w:sz w:val="27"/>
                                  <w:szCs w:val="27"/>
                                </w:rPr>
                              </w:pPr>
                              <w:r>
                                <w:rPr>
                                  <w:rFonts w:ascii="Arial" w:eastAsia="Times New Roman" w:hAnsi="Arial" w:cs="Arial"/>
                                  <w:color w:val="FFFFFF"/>
                                  <w:sz w:val="27"/>
                                  <w:szCs w:val="27"/>
                                </w:rPr>
                                <w:t>april 2024</w:t>
                              </w:r>
                            </w:p>
                          </w:tc>
                        </w:tr>
                      </w:tbl>
                      <w:p w14:paraId="7DEE1F25" w14:textId="77777777" w:rsidR="00D35D7F" w:rsidRDefault="00D35D7F">
                        <w:pPr>
                          <w:jc w:val="right"/>
                          <w:rPr>
                            <w:rFonts w:ascii="Times New Roman" w:eastAsia="Times New Roman" w:hAnsi="Times New Roman" w:cs="Times New Roman"/>
                            <w:sz w:val="20"/>
                            <w:szCs w:val="20"/>
                          </w:rPr>
                        </w:pPr>
                      </w:p>
                    </w:tc>
                  </w:tr>
                </w:tbl>
                <w:p w14:paraId="00771505" w14:textId="77777777" w:rsidR="00D35D7F" w:rsidRDefault="00D35D7F">
                  <w:pPr>
                    <w:rPr>
                      <w:rFonts w:ascii="Times New Roman" w:eastAsia="Times New Roman" w:hAnsi="Times New Roman" w:cs="Times New Roman"/>
                      <w:sz w:val="20"/>
                      <w:szCs w:val="20"/>
                    </w:rPr>
                  </w:pPr>
                </w:p>
              </w:tc>
            </w:tr>
          </w:tbl>
          <w:p w14:paraId="5EFF4A96" w14:textId="77777777" w:rsidR="00D35D7F" w:rsidRDefault="00D35D7F">
            <w:pPr>
              <w:jc w:val="center"/>
              <w:rPr>
                <w:rFonts w:ascii="Times New Roman" w:eastAsia="Times New Roman" w:hAnsi="Times New Roman" w:cs="Times New Roman"/>
                <w:sz w:val="20"/>
                <w:szCs w:val="20"/>
              </w:rPr>
            </w:pPr>
          </w:p>
        </w:tc>
      </w:tr>
      <w:tr w:rsidR="00D35D7F" w14:paraId="295ECFDB" w14:textId="77777777" w:rsidTr="00D35D7F">
        <w:trPr>
          <w:tblCellSpacing w:w="0" w:type="dxa"/>
          <w:jc w:val="center"/>
        </w:trPr>
        <w:tc>
          <w:tcPr>
            <w:tcW w:w="0" w:type="auto"/>
          </w:tcPr>
          <w:tbl>
            <w:tblPr>
              <w:tblW w:w="5000" w:type="pct"/>
              <w:tblCellSpacing w:w="0" w:type="dxa"/>
              <w:tblCellMar>
                <w:left w:w="0" w:type="dxa"/>
                <w:right w:w="0" w:type="dxa"/>
              </w:tblCellMar>
              <w:tblLook w:val="04A0" w:firstRow="1" w:lastRow="0" w:firstColumn="1" w:lastColumn="0" w:noHBand="0" w:noVBand="1"/>
            </w:tblPr>
            <w:tblGrid>
              <w:gridCol w:w="9072"/>
            </w:tblGrid>
            <w:tr w:rsidR="00D35D7F" w14:paraId="3C0675CC" w14:textId="77777777">
              <w:trPr>
                <w:tblCellSpacing w:w="0" w:type="dxa"/>
              </w:trPr>
              <w:tc>
                <w:tcPr>
                  <w:tcW w:w="0" w:type="auto"/>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D35D7F" w14:paraId="65E53575" w14:textId="77777777">
                    <w:trPr>
                      <w:tblCellSpacing w:w="0" w:type="dxa"/>
                      <w:jc w:val="center"/>
                    </w:trPr>
                    <w:tc>
                      <w:tcPr>
                        <w:tcW w:w="0" w:type="auto"/>
                        <w:vAlign w:val="center"/>
                        <w:hideMark/>
                      </w:tcPr>
                      <w:p w14:paraId="7B2F6FE9" w14:textId="039CF388" w:rsidR="00D35D7F" w:rsidRDefault="00D35D7F">
                        <w:pPr>
                          <w:spacing w:line="0" w:lineRule="atLeast"/>
                          <w:rPr>
                            <w:rFonts w:ascii="Arial" w:eastAsia="Times New Roman" w:hAnsi="Arial" w:cs="Arial"/>
                            <w:color w:val="000000"/>
                            <w:sz w:val="2"/>
                            <w:szCs w:val="2"/>
                          </w:rPr>
                        </w:pPr>
                        <w:r>
                          <w:rPr>
                            <w:rFonts w:ascii="Arial" w:eastAsia="Times New Roman" w:hAnsi="Arial" w:cs="Arial"/>
                            <w:noProof/>
                            <w:color w:val="000000"/>
                            <w:sz w:val="2"/>
                            <w:szCs w:val="2"/>
                          </w:rPr>
                          <w:drawing>
                            <wp:inline distT="0" distB="0" distL="0" distR="0" wp14:anchorId="59BCD8E5" wp14:editId="5C7EB2C4">
                              <wp:extent cx="5715000" cy="2895600"/>
                              <wp:effectExtent l="0" t="0" r="0" b="0"/>
                              <wp:docPr id="532664530" name="Afbeelding 6" descr="Afbeelding met buitenshuis, wolk, hemel, Stedenbouwkund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664530" name="Afbeelding 6" descr="Afbeelding met buitenshuis, wolk, hemel, Stedenbouwkunde&#10;&#10;Automatisch gegenereerde beschrijv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2895600"/>
                                      </a:xfrm>
                                      <a:prstGeom prst="rect">
                                        <a:avLst/>
                                      </a:prstGeom>
                                      <a:noFill/>
                                      <a:ln>
                                        <a:noFill/>
                                      </a:ln>
                                    </pic:spPr>
                                  </pic:pic>
                                </a:graphicData>
                              </a:graphic>
                            </wp:inline>
                          </w:drawing>
                        </w:r>
                      </w:p>
                    </w:tc>
                  </w:tr>
                </w:tbl>
                <w:p w14:paraId="2540A4FE" w14:textId="77777777" w:rsidR="00D35D7F" w:rsidRDefault="00D35D7F">
                  <w:pPr>
                    <w:jc w:val="center"/>
                    <w:rPr>
                      <w:rFonts w:ascii="Times New Roman" w:eastAsia="Times New Roman" w:hAnsi="Times New Roman" w:cs="Times New Roman"/>
                      <w:sz w:val="20"/>
                      <w:szCs w:val="20"/>
                    </w:rPr>
                  </w:pPr>
                </w:p>
              </w:tc>
            </w:tr>
            <w:tr w:rsidR="00D35D7F" w14:paraId="1A2410C8" w14:textId="77777777">
              <w:trPr>
                <w:trHeight w:val="600"/>
                <w:tblCellSpacing w:w="0" w:type="dxa"/>
              </w:trPr>
              <w:tc>
                <w:tcPr>
                  <w:tcW w:w="0" w:type="auto"/>
                  <w:vAlign w:val="center"/>
                  <w:hideMark/>
                </w:tcPr>
                <w:p w14:paraId="5EE1DE90" w14:textId="77777777" w:rsidR="00D35D7F" w:rsidRDefault="00D35D7F">
                  <w:pPr>
                    <w:spacing w:line="0" w:lineRule="atLeast"/>
                    <w:rPr>
                      <w:rFonts w:ascii="Arial" w:eastAsia="Times New Roman" w:hAnsi="Arial" w:cs="Arial"/>
                      <w:color w:val="000000"/>
                      <w:sz w:val="2"/>
                      <w:szCs w:val="2"/>
                    </w:rPr>
                  </w:pPr>
                  <w:r>
                    <w:rPr>
                      <w:rFonts w:ascii="Arial" w:eastAsia="Times New Roman" w:hAnsi="Arial" w:cs="Arial"/>
                      <w:color w:val="000000"/>
                      <w:sz w:val="2"/>
                      <w:szCs w:val="2"/>
                    </w:rPr>
                    <w:t> </w:t>
                  </w:r>
                </w:p>
              </w:tc>
            </w:tr>
          </w:tbl>
          <w:p w14:paraId="74A493A8" w14:textId="77777777" w:rsidR="00D35D7F" w:rsidRDefault="00D35D7F">
            <w:pPr>
              <w:rPr>
                <w:rFonts w:ascii="Arial" w:eastAsia="Times New Roman" w:hAnsi="Arial" w:cs="Arial"/>
                <w:vanish/>
                <w:color w:val="000000"/>
              </w:rPr>
            </w:pPr>
          </w:p>
          <w:tbl>
            <w:tblPr>
              <w:tblW w:w="5000" w:type="pct"/>
              <w:tblCellSpacing w:w="0" w:type="dxa"/>
              <w:tblCellMar>
                <w:left w:w="0" w:type="dxa"/>
                <w:right w:w="0" w:type="dxa"/>
              </w:tblCellMar>
              <w:tblLook w:val="04A0" w:firstRow="1" w:lastRow="0" w:firstColumn="1" w:lastColumn="0" w:noHBand="0" w:noVBand="1"/>
            </w:tblPr>
            <w:tblGrid>
              <w:gridCol w:w="9072"/>
            </w:tblGrid>
            <w:tr w:rsidR="00D35D7F" w14:paraId="41DC7811" w14:textId="77777777">
              <w:trPr>
                <w:tblCellSpacing w:w="0" w:type="dxa"/>
              </w:trPr>
              <w:tc>
                <w:tcPr>
                  <w:tcW w:w="0" w:type="auto"/>
                  <w:tcMar>
                    <w:top w:w="0" w:type="dxa"/>
                    <w:left w:w="0" w:type="dxa"/>
                    <w:bottom w:w="600" w:type="dxa"/>
                    <w:right w:w="0" w:type="dxa"/>
                  </w:tcMa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D35D7F" w14:paraId="645AFF3C" w14:textId="77777777">
                    <w:trPr>
                      <w:tblCellSpacing w:w="0" w:type="dxa"/>
                      <w:jc w:val="center"/>
                    </w:trPr>
                    <w:tc>
                      <w:tcPr>
                        <w:tcW w:w="0" w:type="auto"/>
                        <w:tcMar>
                          <w:top w:w="0" w:type="dxa"/>
                          <w:left w:w="0" w:type="dxa"/>
                          <w:bottom w:w="135" w:type="dxa"/>
                          <w:right w:w="0" w:type="dxa"/>
                        </w:tcMar>
                        <w:hideMark/>
                      </w:tcPr>
                      <w:p w14:paraId="68C18D6A" w14:textId="77777777" w:rsidR="00D35D7F" w:rsidRDefault="00D35D7F">
                        <w:pPr>
                          <w:spacing w:line="405" w:lineRule="atLeast"/>
                          <w:rPr>
                            <w:rFonts w:ascii="Arial" w:eastAsia="Times New Roman" w:hAnsi="Arial" w:cs="Arial"/>
                            <w:b/>
                            <w:bCs/>
                            <w:color w:val="00205C"/>
                            <w:sz w:val="36"/>
                            <w:szCs w:val="36"/>
                          </w:rPr>
                        </w:pPr>
                        <w:r>
                          <w:rPr>
                            <w:rFonts w:ascii="Arial" w:eastAsia="Times New Roman" w:hAnsi="Arial" w:cs="Arial"/>
                            <w:b/>
                            <w:bCs/>
                            <w:color w:val="00205C"/>
                            <w:sz w:val="36"/>
                            <w:szCs w:val="36"/>
                          </w:rPr>
                          <w:t>Ontwikkelplan Bossche Stadsdelta 6 t/m 21 mei 2024 ter inzage</w:t>
                        </w:r>
                      </w:p>
                    </w:tc>
                  </w:tr>
                  <w:tr w:rsidR="00D35D7F" w14:paraId="6F177E51" w14:textId="77777777">
                    <w:trPr>
                      <w:tblCellSpacing w:w="0" w:type="dxa"/>
                      <w:jc w:val="center"/>
                    </w:trPr>
                    <w:tc>
                      <w:tcPr>
                        <w:tcW w:w="0" w:type="auto"/>
                        <w:hideMark/>
                      </w:tcPr>
                      <w:p w14:paraId="11FE97F0" w14:textId="77777777" w:rsidR="00D35D7F" w:rsidRDefault="00D35D7F">
                        <w:pPr>
                          <w:spacing w:line="360" w:lineRule="atLeast"/>
                          <w:rPr>
                            <w:rFonts w:ascii="Arial" w:eastAsia="Times New Roman" w:hAnsi="Arial" w:cs="Arial"/>
                            <w:color w:val="000000"/>
                          </w:rPr>
                        </w:pPr>
                        <w:r>
                          <w:rPr>
                            <w:rFonts w:ascii="Arial" w:eastAsia="Times New Roman" w:hAnsi="Arial" w:cs="Arial"/>
                            <w:color w:val="000000"/>
                          </w:rPr>
                          <w:t>De Bossche Stadsdelta staat aan de vooravond van het afronden van het Ontwikkelplan. Een preview van de plannen is gepresenteerd op de informatiebijeenkomst op 5 februari 2024. De preview (zie afbeelding hieronder) wordt in het Ontwikkelplan omgezet in kaders. Deze kaders worden vastgelegd om de samenhang en relatie tussen deelgebieden te waarborgen. Voor onder meer (beeld)kwaliteit, programma, ruimtelijke invulling, milieu en duurzaamheid.</w:t>
                        </w:r>
                      </w:p>
                    </w:tc>
                  </w:tr>
                </w:tbl>
                <w:p w14:paraId="7355E91A" w14:textId="77777777" w:rsidR="00D35D7F" w:rsidRDefault="00D35D7F">
                  <w:pPr>
                    <w:jc w:val="center"/>
                    <w:rPr>
                      <w:rFonts w:ascii="Times New Roman" w:eastAsia="Times New Roman" w:hAnsi="Times New Roman" w:cs="Times New Roman"/>
                      <w:sz w:val="20"/>
                      <w:szCs w:val="20"/>
                    </w:rPr>
                  </w:pPr>
                </w:p>
              </w:tc>
            </w:tr>
          </w:tbl>
          <w:p w14:paraId="41F6F420" w14:textId="77777777" w:rsidR="00D35D7F" w:rsidRDefault="00D35D7F">
            <w:pPr>
              <w:rPr>
                <w:rFonts w:ascii="Arial" w:eastAsia="Times New Roman" w:hAnsi="Arial" w:cs="Arial"/>
                <w:vanish/>
                <w:color w:val="000000"/>
              </w:rPr>
            </w:pPr>
          </w:p>
          <w:tbl>
            <w:tblPr>
              <w:tblW w:w="5000" w:type="pct"/>
              <w:tblCellSpacing w:w="0" w:type="dxa"/>
              <w:tblCellMar>
                <w:left w:w="0" w:type="dxa"/>
                <w:right w:w="0" w:type="dxa"/>
              </w:tblCellMar>
              <w:tblLook w:val="04A0" w:firstRow="1" w:lastRow="0" w:firstColumn="1" w:lastColumn="0" w:noHBand="0" w:noVBand="1"/>
            </w:tblPr>
            <w:tblGrid>
              <w:gridCol w:w="9072"/>
            </w:tblGrid>
            <w:tr w:rsidR="00D35D7F" w14:paraId="12BE3F42" w14:textId="77777777">
              <w:trPr>
                <w:tblCellSpacing w:w="0" w:type="dxa"/>
              </w:trPr>
              <w:tc>
                <w:tcPr>
                  <w:tcW w:w="0" w:type="auto"/>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D35D7F" w14:paraId="36F85873" w14:textId="77777777">
                    <w:trPr>
                      <w:tblCellSpacing w:w="0" w:type="dxa"/>
                      <w:jc w:val="center"/>
                    </w:trPr>
                    <w:tc>
                      <w:tcPr>
                        <w:tcW w:w="0" w:type="auto"/>
                        <w:vAlign w:val="center"/>
                        <w:hideMark/>
                      </w:tcPr>
                      <w:p w14:paraId="3A004232" w14:textId="69E9E48C" w:rsidR="00D35D7F" w:rsidRDefault="00D35D7F">
                        <w:pPr>
                          <w:spacing w:line="0" w:lineRule="atLeast"/>
                          <w:rPr>
                            <w:rFonts w:ascii="Arial" w:eastAsia="Times New Roman" w:hAnsi="Arial" w:cs="Arial"/>
                            <w:color w:val="000000"/>
                            <w:sz w:val="2"/>
                            <w:szCs w:val="2"/>
                          </w:rPr>
                        </w:pPr>
                        <w:r>
                          <w:rPr>
                            <w:rFonts w:ascii="Arial" w:eastAsia="Times New Roman" w:hAnsi="Arial" w:cs="Arial"/>
                            <w:noProof/>
                            <w:color w:val="000000"/>
                            <w:sz w:val="2"/>
                            <w:szCs w:val="2"/>
                          </w:rPr>
                          <w:lastRenderedPageBreak/>
                          <w:drawing>
                            <wp:inline distT="0" distB="0" distL="0" distR="0" wp14:anchorId="3CD9A760" wp14:editId="1A487CD6">
                              <wp:extent cx="5715000" cy="2857500"/>
                              <wp:effectExtent l="0" t="0" r="0" b="0"/>
                              <wp:docPr id="1882657173" name="Afbeelding 5" descr="Afbeelding met kaart, tekst, Pla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657173" name="Afbeelding 5" descr="Afbeelding met kaart, tekst, Plan&#10;&#10;Automatisch gegenereerde beschrijv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2857500"/>
                                      </a:xfrm>
                                      <a:prstGeom prst="rect">
                                        <a:avLst/>
                                      </a:prstGeom>
                                      <a:noFill/>
                                      <a:ln>
                                        <a:noFill/>
                                      </a:ln>
                                    </pic:spPr>
                                  </pic:pic>
                                </a:graphicData>
                              </a:graphic>
                            </wp:inline>
                          </w:drawing>
                        </w:r>
                      </w:p>
                    </w:tc>
                  </w:tr>
                </w:tbl>
                <w:p w14:paraId="7065F6E9" w14:textId="77777777" w:rsidR="00D35D7F" w:rsidRDefault="00D35D7F">
                  <w:pPr>
                    <w:jc w:val="center"/>
                    <w:rPr>
                      <w:rFonts w:ascii="Times New Roman" w:eastAsia="Times New Roman" w:hAnsi="Times New Roman" w:cs="Times New Roman"/>
                      <w:sz w:val="20"/>
                      <w:szCs w:val="20"/>
                    </w:rPr>
                  </w:pPr>
                </w:p>
              </w:tc>
            </w:tr>
            <w:tr w:rsidR="00D35D7F" w14:paraId="7CB8E21D" w14:textId="77777777">
              <w:trPr>
                <w:trHeight w:val="600"/>
                <w:tblCellSpacing w:w="0" w:type="dxa"/>
              </w:trPr>
              <w:tc>
                <w:tcPr>
                  <w:tcW w:w="0" w:type="auto"/>
                  <w:vAlign w:val="center"/>
                  <w:hideMark/>
                </w:tcPr>
                <w:p w14:paraId="278D8F22" w14:textId="77777777" w:rsidR="00D35D7F" w:rsidRDefault="00D35D7F">
                  <w:pPr>
                    <w:spacing w:line="0" w:lineRule="atLeast"/>
                    <w:rPr>
                      <w:rFonts w:ascii="Arial" w:eastAsia="Times New Roman" w:hAnsi="Arial" w:cs="Arial"/>
                      <w:color w:val="000000"/>
                      <w:sz w:val="2"/>
                      <w:szCs w:val="2"/>
                    </w:rPr>
                  </w:pPr>
                  <w:r>
                    <w:rPr>
                      <w:rFonts w:ascii="Arial" w:eastAsia="Times New Roman" w:hAnsi="Arial" w:cs="Arial"/>
                      <w:color w:val="000000"/>
                      <w:sz w:val="2"/>
                      <w:szCs w:val="2"/>
                    </w:rPr>
                    <w:t> </w:t>
                  </w:r>
                </w:p>
              </w:tc>
            </w:tr>
          </w:tbl>
          <w:p w14:paraId="5BC77FC6" w14:textId="77777777" w:rsidR="00D35D7F" w:rsidRDefault="00D35D7F">
            <w:pPr>
              <w:rPr>
                <w:rFonts w:ascii="Arial" w:eastAsia="Times New Roman" w:hAnsi="Arial" w:cs="Arial"/>
                <w:vanish/>
                <w:color w:val="000000"/>
              </w:rPr>
            </w:pPr>
          </w:p>
          <w:tbl>
            <w:tblPr>
              <w:tblW w:w="5000" w:type="pct"/>
              <w:tblCellSpacing w:w="0" w:type="dxa"/>
              <w:tblCellMar>
                <w:left w:w="0" w:type="dxa"/>
                <w:right w:w="0" w:type="dxa"/>
              </w:tblCellMar>
              <w:tblLook w:val="04A0" w:firstRow="1" w:lastRow="0" w:firstColumn="1" w:lastColumn="0" w:noHBand="0" w:noVBand="1"/>
            </w:tblPr>
            <w:tblGrid>
              <w:gridCol w:w="9072"/>
            </w:tblGrid>
            <w:tr w:rsidR="00D35D7F" w14:paraId="602638D7" w14:textId="77777777">
              <w:trPr>
                <w:tblCellSpacing w:w="0" w:type="dxa"/>
                <w:hidden/>
              </w:trPr>
              <w:tc>
                <w:tcPr>
                  <w:tcW w:w="0" w:type="auto"/>
                  <w:tcMar>
                    <w:top w:w="0" w:type="dxa"/>
                    <w:left w:w="0" w:type="dxa"/>
                    <w:bottom w:w="600" w:type="dxa"/>
                    <w:right w:w="0" w:type="dxa"/>
                  </w:tcMa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D35D7F" w14:paraId="6505051D" w14:textId="77777777">
                    <w:trPr>
                      <w:tblCellSpacing w:w="0" w:type="dxa"/>
                      <w:jc w:val="center"/>
                      <w:hidden/>
                    </w:trPr>
                    <w:tc>
                      <w:tcPr>
                        <w:tcW w:w="0" w:type="auto"/>
                        <w:tcMar>
                          <w:top w:w="0" w:type="dxa"/>
                          <w:left w:w="0" w:type="dxa"/>
                          <w:bottom w:w="135" w:type="dxa"/>
                          <w:right w:w="0" w:type="dxa"/>
                        </w:tcMar>
                        <w:hideMark/>
                      </w:tcPr>
                      <w:p w14:paraId="0F7DB7E8" w14:textId="77777777" w:rsidR="00D35D7F" w:rsidRDefault="00D35D7F">
                        <w:pPr>
                          <w:rPr>
                            <w:rFonts w:ascii="Arial" w:eastAsia="Times New Roman" w:hAnsi="Arial" w:cs="Arial"/>
                            <w:vanish/>
                            <w:color w:val="000000"/>
                          </w:rPr>
                        </w:pPr>
                      </w:p>
                    </w:tc>
                  </w:tr>
                  <w:tr w:rsidR="00D35D7F" w14:paraId="6960EC33" w14:textId="77777777">
                    <w:trPr>
                      <w:tblCellSpacing w:w="0" w:type="dxa"/>
                      <w:jc w:val="center"/>
                    </w:trPr>
                    <w:tc>
                      <w:tcPr>
                        <w:tcW w:w="0" w:type="auto"/>
                        <w:tcMar>
                          <w:top w:w="0" w:type="dxa"/>
                          <w:left w:w="0" w:type="dxa"/>
                          <w:bottom w:w="300" w:type="dxa"/>
                          <w:right w:w="0" w:type="dxa"/>
                        </w:tcMar>
                        <w:hideMark/>
                      </w:tcPr>
                      <w:p w14:paraId="0CA20E78" w14:textId="77777777" w:rsidR="00D35D7F" w:rsidRDefault="00D35D7F">
                        <w:pPr>
                          <w:pStyle w:val="Kop3"/>
                          <w:spacing w:line="360" w:lineRule="atLeast"/>
                          <w:rPr>
                            <w:rFonts w:ascii="Arial" w:eastAsia="Times New Roman" w:hAnsi="Arial" w:cs="Arial"/>
                            <w:color w:val="000000"/>
                            <w:sz w:val="27"/>
                            <w:szCs w:val="27"/>
                          </w:rPr>
                        </w:pPr>
                        <w:r>
                          <w:rPr>
                            <w:rFonts w:ascii="Arial" w:eastAsia="Times New Roman" w:hAnsi="Arial" w:cs="Arial"/>
                            <w:color w:val="000000"/>
                          </w:rPr>
                          <w:t>Ter inzage</w:t>
                        </w:r>
                      </w:p>
                      <w:p w14:paraId="4011B868" w14:textId="77777777" w:rsidR="00D35D7F" w:rsidRDefault="00D35D7F">
                        <w:pPr>
                          <w:spacing w:line="360" w:lineRule="atLeast"/>
                          <w:rPr>
                            <w:rFonts w:ascii="Arial" w:eastAsia="Times New Roman" w:hAnsi="Arial" w:cs="Arial"/>
                            <w:color w:val="000000"/>
                          </w:rPr>
                        </w:pPr>
                        <w:r>
                          <w:rPr>
                            <w:rFonts w:ascii="Arial" w:eastAsia="Times New Roman" w:hAnsi="Arial" w:cs="Arial"/>
                            <w:color w:val="000000"/>
                          </w:rPr>
                          <w:t xml:space="preserve">Van 6 tot en met 21 mei 2024 wordt het Ontwikkelplan Bossche Stadsdelta ter inzage gelegd. Je kunt hierop in die periode een schriftelijke reactie indienen. Als je op dit moment vragen hebt over dit Ontwikkelplan kun je contact opnemen via </w:t>
                        </w:r>
                        <w:hyperlink r:id="rId6" w:history="1">
                          <w:r>
                            <w:rPr>
                              <w:rStyle w:val="Hyperlink"/>
                              <w:rFonts w:ascii="Arial" w:eastAsia="Times New Roman" w:hAnsi="Arial" w:cs="Arial"/>
                              <w:color w:val="00205C"/>
                            </w:rPr>
                            <w:t>bosschestadsdelta@s-hertogenbosch.nl</w:t>
                          </w:r>
                        </w:hyperlink>
                        <w:r>
                          <w:rPr>
                            <w:rFonts w:ascii="Arial" w:eastAsia="Times New Roman" w:hAnsi="Arial" w:cs="Arial"/>
                            <w:color w:val="000000"/>
                          </w:rPr>
                          <w:t>. </w:t>
                        </w:r>
                        <w:r>
                          <w:rPr>
                            <w:rFonts w:ascii="Arial" w:eastAsia="Times New Roman" w:hAnsi="Arial" w:cs="Arial"/>
                            <w:color w:val="000000"/>
                          </w:rPr>
                          <w:br/>
                        </w:r>
                        <w:r>
                          <w:rPr>
                            <w:rFonts w:ascii="Arial" w:eastAsia="Times New Roman" w:hAnsi="Arial" w:cs="Arial"/>
                            <w:color w:val="000000"/>
                          </w:rPr>
                          <w:br/>
                          <w:t xml:space="preserve">Het (concept) Ontwikkelplan met bijbehorende stukken is vanaf 6 mei tot en met 21 mei 2024 te vinden op </w:t>
                        </w:r>
                        <w:hyperlink r:id="rId7" w:tgtFrame="_blank" w:history="1">
                          <w:r>
                            <w:rPr>
                              <w:rStyle w:val="Hyperlink"/>
                              <w:rFonts w:ascii="Arial" w:eastAsia="Times New Roman" w:hAnsi="Arial" w:cs="Arial"/>
                              <w:color w:val="00205C"/>
                            </w:rPr>
                            <w:t>www.s-hertogenbosch.nl/plannen</w:t>
                          </w:r>
                        </w:hyperlink>
                        <w:r>
                          <w:rPr>
                            <w:rFonts w:ascii="Arial" w:eastAsia="Times New Roman" w:hAnsi="Arial" w:cs="Arial"/>
                            <w:color w:val="000000"/>
                          </w:rPr>
                          <w:t xml:space="preserve"> onder het kopje Gebieds- en structuurvisies in procedure. Ook liggen de stukken vanaf 6 mei tot en met 21 mei 2024 ter inzage in het Stadskantoor. Je kunt hier op afspraak terecht van maandag t/m vrijdag tussen 08.30 - 17.00 uur. Op donderdag is er ook avondopenstelling tot 20.00 uur.</w:t>
                        </w:r>
                      </w:p>
                      <w:p w14:paraId="02DC4B12" w14:textId="77777777" w:rsidR="00D35D7F" w:rsidRDefault="00D35D7F">
                        <w:pPr>
                          <w:pStyle w:val="Kop3"/>
                          <w:spacing w:line="360" w:lineRule="atLeast"/>
                          <w:rPr>
                            <w:rFonts w:ascii="Arial" w:eastAsia="Times New Roman" w:hAnsi="Arial" w:cs="Arial"/>
                            <w:color w:val="000000"/>
                          </w:rPr>
                        </w:pPr>
                        <w:r>
                          <w:rPr>
                            <w:rFonts w:ascii="Arial" w:eastAsia="Times New Roman" w:hAnsi="Arial" w:cs="Arial"/>
                            <w:color w:val="000000"/>
                          </w:rPr>
                          <w:t>Reageren</w:t>
                        </w:r>
                      </w:p>
                      <w:p w14:paraId="5838AA7C" w14:textId="77777777" w:rsidR="00D35D7F" w:rsidRDefault="00D35D7F">
                        <w:pPr>
                          <w:spacing w:line="360" w:lineRule="atLeast"/>
                          <w:rPr>
                            <w:rFonts w:ascii="Arial" w:eastAsia="Times New Roman" w:hAnsi="Arial" w:cs="Arial"/>
                            <w:color w:val="000000"/>
                          </w:rPr>
                        </w:pPr>
                        <w:r>
                          <w:rPr>
                            <w:rFonts w:ascii="Arial" w:eastAsia="Times New Roman" w:hAnsi="Arial" w:cs="Arial"/>
                            <w:color w:val="000000"/>
                          </w:rPr>
                          <w:t>Een schriftelijke reactie kun je sturen naar: Burgemeester en wethouders van ’s-Hertogenbosch, Postbus 12345, 5200 GZ ’s-Hertogenbosch. Graag onder vermelding van zaaknummer 16234343.</w:t>
                        </w:r>
                        <w:r>
                          <w:rPr>
                            <w:rFonts w:ascii="Arial" w:eastAsia="Times New Roman" w:hAnsi="Arial" w:cs="Arial"/>
                            <w:color w:val="000000"/>
                          </w:rPr>
                          <w:br/>
                        </w:r>
                        <w:r>
                          <w:rPr>
                            <w:rFonts w:ascii="Arial" w:eastAsia="Times New Roman" w:hAnsi="Arial" w:cs="Arial"/>
                            <w:color w:val="000000"/>
                          </w:rPr>
                          <w:br/>
                          <w:t xml:space="preserve">Ook is het mogelijk om een reactie digitaal in te dienen met </w:t>
                        </w:r>
                        <w:proofErr w:type="spellStart"/>
                        <w:r>
                          <w:rPr>
                            <w:rFonts w:ascii="Arial" w:eastAsia="Times New Roman" w:hAnsi="Arial" w:cs="Arial"/>
                            <w:color w:val="000000"/>
                          </w:rPr>
                          <w:t>DigiD</w:t>
                        </w:r>
                        <w:proofErr w:type="spellEnd"/>
                        <w:r>
                          <w:rPr>
                            <w:rFonts w:ascii="Arial" w:eastAsia="Times New Roman" w:hAnsi="Arial" w:cs="Arial"/>
                            <w:color w:val="000000"/>
                          </w:rPr>
                          <w:t xml:space="preserve">. Je gebruikt daarvoor het </w:t>
                        </w:r>
                        <w:hyperlink r:id="rId8" w:tgtFrame="_blank" w:history="1">
                          <w:r>
                            <w:rPr>
                              <w:rStyle w:val="Hyperlink"/>
                              <w:rFonts w:ascii="Arial" w:eastAsia="Times New Roman" w:hAnsi="Arial" w:cs="Arial"/>
                              <w:color w:val="00205C"/>
                            </w:rPr>
                            <w:t>digitaal formulier</w:t>
                          </w:r>
                        </w:hyperlink>
                        <w:r>
                          <w:rPr>
                            <w:rFonts w:ascii="Arial" w:eastAsia="Times New Roman" w:hAnsi="Arial" w:cs="Arial"/>
                            <w:color w:val="000000"/>
                          </w:rPr>
                          <w:t>. Graag onder vermelding van zaaknummer 16234343.  </w:t>
                        </w:r>
                      </w:p>
                      <w:p w14:paraId="10F132B1" w14:textId="77777777" w:rsidR="00D35D7F" w:rsidRDefault="00D35D7F">
                        <w:pPr>
                          <w:pStyle w:val="Kop3"/>
                          <w:spacing w:line="360" w:lineRule="atLeast"/>
                          <w:rPr>
                            <w:rFonts w:ascii="Arial" w:eastAsia="Times New Roman" w:hAnsi="Arial" w:cs="Arial"/>
                            <w:color w:val="000000"/>
                          </w:rPr>
                        </w:pPr>
                        <w:r>
                          <w:rPr>
                            <w:rFonts w:ascii="Arial" w:eastAsia="Times New Roman" w:hAnsi="Arial" w:cs="Arial"/>
                            <w:color w:val="000000"/>
                          </w:rPr>
                          <w:lastRenderedPageBreak/>
                          <w:t>Graag nog in gesprek?</w:t>
                        </w:r>
                      </w:p>
                      <w:p w14:paraId="10325A0A" w14:textId="77777777" w:rsidR="00D35D7F" w:rsidRDefault="00D35D7F">
                        <w:pPr>
                          <w:spacing w:line="360" w:lineRule="atLeast"/>
                          <w:rPr>
                            <w:rFonts w:ascii="Arial" w:eastAsia="Times New Roman" w:hAnsi="Arial" w:cs="Arial"/>
                            <w:color w:val="000000"/>
                          </w:rPr>
                        </w:pPr>
                        <w:r>
                          <w:rPr>
                            <w:rFonts w:ascii="Arial" w:eastAsia="Times New Roman" w:hAnsi="Arial" w:cs="Arial"/>
                            <w:color w:val="000000"/>
                          </w:rPr>
                          <w:t xml:space="preserve">Als je nog in gesprek wil over het Ontwikkelplan, kun je hiervoor contact opnemen met de projectleider, Johan van Heumen, via </w:t>
                        </w:r>
                        <w:hyperlink r:id="rId9" w:history="1">
                          <w:r>
                            <w:rPr>
                              <w:rStyle w:val="Hyperlink"/>
                              <w:rFonts w:ascii="Arial" w:eastAsia="Times New Roman" w:hAnsi="Arial" w:cs="Arial"/>
                              <w:color w:val="00205C"/>
                            </w:rPr>
                            <w:t>bosschestadsdelta@s-hertogenbosch.nl</w:t>
                          </w:r>
                        </w:hyperlink>
                        <w:r>
                          <w:rPr>
                            <w:rFonts w:ascii="Arial" w:eastAsia="Times New Roman" w:hAnsi="Arial" w:cs="Arial"/>
                            <w:color w:val="000000"/>
                          </w:rPr>
                          <w:t>. Vermeld de vraag in de e-mail zodat wij ons hier zo goed mogelijk op kunnen voorbereiden. Wij nemen dan contact met je op.</w:t>
                        </w:r>
                      </w:p>
                      <w:p w14:paraId="76B4EBC6" w14:textId="77777777" w:rsidR="00D35D7F" w:rsidRDefault="00D35D7F">
                        <w:pPr>
                          <w:pStyle w:val="Kop3"/>
                          <w:spacing w:line="360" w:lineRule="atLeast"/>
                          <w:rPr>
                            <w:rFonts w:ascii="Arial" w:eastAsia="Times New Roman" w:hAnsi="Arial" w:cs="Arial"/>
                            <w:color w:val="000000"/>
                          </w:rPr>
                        </w:pPr>
                        <w:r>
                          <w:rPr>
                            <w:rFonts w:ascii="Arial" w:eastAsia="Times New Roman" w:hAnsi="Arial" w:cs="Arial"/>
                            <w:color w:val="000000"/>
                          </w:rPr>
                          <w:t>Planning</w:t>
                        </w:r>
                      </w:p>
                      <w:p w14:paraId="15C60956" w14:textId="77777777" w:rsidR="00D35D7F" w:rsidRDefault="00D35D7F">
                        <w:pPr>
                          <w:spacing w:line="360" w:lineRule="atLeast"/>
                          <w:rPr>
                            <w:rFonts w:ascii="Arial" w:eastAsia="Times New Roman" w:hAnsi="Arial" w:cs="Arial"/>
                            <w:color w:val="000000"/>
                          </w:rPr>
                        </w:pPr>
                        <w:r>
                          <w:rPr>
                            <w:rFonts w:ascii="Arial" w:eastAsia="Times New Roman" w:hAnsi="Arial" w:cs="Arial"/>
                            <w:color w:val="000000"/>
                          </w:rPr>
                          <w:t>De planning is dat het Ontwikkelplan na de zomer vastgesteld wordt door de gemeenteraad. De gemeente is al gestart met de voorbereiding van de gebiedspaspoorten Tramkade en Citadelpoort. Voor Citadelpoort wordt een participatief ontwerpproces met betrokkenen gehouden.</w:t>
                        </w:r>
                      </w:p>
                    </w:tc>
                  </w:tr>
                  <w:tr w:rsidR="00D35D7F" w14:paraId="4FC57FAB" w14:textId="77777777">
                    <w:trPr>
                      <w:tblCellSpacing w:w="0"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6750"/>
                          <w:gridCol w:w="2250"/>
                        </w:tblGrid>
                        <w:tr w:rsidR="00D35D7F" w14:paraId="780D0074" w14:textId="77777777">
                          <w:trPr>
                            <w:tblCellSpacing w:w="0" w:type="dxa"/>
                          </w:trPr>
                          <w:tc>
                            <w:tcPr>
                              <w:tcW w:w="0" w:type="auto"/>
                              <w:hideMark/>
                            </w:tcPr>
                            <w:tbl>
                              <w:tblPr>
                                <w:tblpPr w:vertAnchor="text"/>
                                <w:tblW w:w="6750" w:type="dxa"/>
                                <w:tblCellSpacing w:w="0" w:type="dxa"/>
                                <w:tblCellMar>
                                  <w:left w:w="0" w:type="dxa"/>
                                  <w:right w:w="0" w:type="dxa"/>
                                </w:tblCellMar>
                                <w:tblLook w:val="04A0" w:firstRow="1" w:lastRow="0" w:firstColumn="1" w:lastColumn="0" w:noHBand="0" w:noVBand="1"/>
                              </w:tblPr>
                              <w:tblGrid>
                                <w:gridCol w:w="6750"/>
                              </w:tblGrid>
                              <w:tr w:rsidR="00D35D7F" w14:paraId="59FD5906" w14:textId="77777777">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4653"/>
                                    </w:tblGrid>
                                    <w:tr w:rsidR="00D35D7F" w14:paraId="5FE2E849" w14:textId="77777777">
                                      <w:trPr>
                                        <w:trHeight w:val="15"/>
                                        <w:tblCellSpacing w:w="0" w:type="dxa"/>
                                      </w:trPr>
                                      <w:tc>
                                        <w:tcPr>
                                          <w:tcW w:w="0" w:type="auto"/>
                                          <w:shd w:val="clear" w:color="auto" w:fill="00205C"/>
                                          <w:vAlign w:val="center"/>
                                          <w:hideMark/>
                                        </w:tcPr>
                                        <w:p w14:paraId="46525710" w14:textId="70B867CB" w:rsidR="00D35D7F" w:rsidRDefault="00D35D7F">
                                          <w:pPr>
                                            <w:spacing w:line="0" w:lineRule="atLeast"/>
                                            <w:rPr>
                                              <w:rFonts w:ascii="Arial" w:eastAsia="Times New Roman" w:hAnsi="Arial" w:cs="Arial"/>
                                              <w:color w:val="000000"/>
                                              <w:sz w:val="2"/>
                                              <w:szCs w:val="2"/>
                                            </w:rPr>
                                          </w:pPr>
                                          <w:r>
                                            <w:rPr>
                                              <w:rFonts w:ascii="Arial" w:eastAsia="Times New Roman" w:hAnsi="Arial" w:cs="Arial"/>
                                              <w:noProof/>
                                              <w:color w:val="000000"/>
                                              <w:sz w:val="2"/>
                                              <w:szCs w:val="2"/>
                                            </w:rPr>
                                            <w:lastRenderedPageBreak/>
                                            <w:drawing>
                                              <wp:inline distT="0" distB="0" distL="0" distR="0" wp14:anchorId="04F6F415" wp14:editId="3842AB75">
                                                <wp:extent cx="9525" cy="9525"/>
                                                <wp:effectExtent l="0" t="0" r="0" b="0"/>
                                                <wp:docPr id="1178779102"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D35D7F" w14:paraId="334D8EA8" w14:textId="77777777">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15"/>
                                            <w:gridCol w:w="4623"/>
                                            <w:gridCol w:w="15"/>
                                          </w:tblGrid>
                                          <w:tr w:rsidR="00D35D7F" w14:paraId="0825AEAB" w14:textId="77777777">
                                            <w:trPr>
                                              <w:tblCellSpacing w:w="0" w:type="dxa"/>
                                            </w:trPr>
                                            <w:tc>
                                              <w:tcPr>
                                                <w:tcW w:w="15" w:type="dxa"/>
                                                <w:shd w:val="clear" w:color="auto" w:fill="00205C"/>
                                                <w:vAlign w:val="center"/>
                                                <w:hideMark/>
                                              </w:tcPr>
                                              <w:p w14:paraId="1EF632CE" w14:textId="39F02065" w:rsidR="00D35D7F" w:rsidRDefault="00D35D7F">
                                                <w:pPr>
                                                  <w:spacing w:line="0" w:lineRule="atLeast"/>
                                                  <w:rPr>
                                                    <w:rFonts w:ascii="Arial" w:eastAsia="Times New Roman" w:hAnsi="Arial" w:cs="Arial"/>
                                                    <w:color w:val="000000"/>
                                                    <w:sz w:val="2"/>
                                                    <w:szCs w:val="2"/>
                                                  </w:rPr>
                                                </w:pPr>
                                                <w:r>
                                                  <w:rPr>
                                                    <w:rFonts w:ascii="Arial" w:eastAsia="Times New Roman" w:hAnsi="Arial" w:cs="Arial"/>
                                                    <w:noProof/>
                                                    <w:color w:val="000000"/>
                                                    <w:sz w:val="2"/>
                                                    <w:szCs w:val="2"/>
                                                  </w:rPr>
                                                  <w:drawing>
                                                    <wp:inline distT="0" distB="0" distL="0" distR="0" wp14:anchorId="10FE73D1" wp14:editId="421EFD81">
                                                      <wp:extent cx="9525" cy="9525"/>
                                                      <wp:effectExtent l="0" t="0" r="0" b="0"/>
                                                      <wp:docPr id="1885390864"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4623"/>
                                                </w:tblGrid>
                                                <w:tr w:rsidR="00D35D7F" w14:paraId="5453FDC4" w14:textId="77777777">
                                                  <w:trPr>
                                                    <w:tblCellSpacing w:w="0" w:type="dxa"/>
                                                  </w:trPr>
                                                  <w:tc>
                                                    <w:tcPr>
                                                      <w:tcW w:w="0" w:type="auto"/>
                                                      <w:tcMar>
                                                        <w:top w:w="120" w:type="dxa"/>
                                                        <w:left w:w="300" w:type="dxa"/>
                                                        <w:bottom w:w="135" w:type="dxa"/>
                                                        <w:right w:w="300" w:type="dxa"/>
                                                      </w:tcMar>
                                                      <w:vAlign w:val="center"/>
                                                      <w:hideMark/>
                                                    </w:tcPr>
                                                    <w:p w14:paraId="6607CD18" w14:textId="77777777" w:rsidR="00D35D7F" w:rsidRDefault="00D35D7F">
                                                      <w:pPr>
                                                        <w:jc w:val="center"/>
                                                        <w:rPr>
                                                          <w:rFonts w:ascii="Arial" w:eastAsia="Times New Roman" w:hAnsi="Arial" w:cs="Arial"/>
                                                          <w:color w:val="000000"/>
                                                          <w:sz w:val="27"/>
                                                          <w:szCs w:val="27"/>
                                                        </w:rPr>
                                                      </w:pPr>
                                                      <w:hyperlink r:id="rId11" w:tgtFrame="_blank" w:history="1">
                                                        <w:r>
                                                          <w:rPr>
                                                            <w:rStyle w:val="Hyperlink"/>
                                                            <w:rFonts w:ascii="Arial" w:eastAsia="Times New Roman" w:hAnsi="Arial" w:cs="Arial"/>
                                                            <w:color w:val="000000"/>
                                                            <w:sz w:val="27"/>
                                                            <w:szCs w:val="27"/>
                                                          </w:rPr>
                                                          <w:t>Lees meer over het ontwikkelplan</w:t>
                                                        </w:r>
                                                      </w:hyperlink>
                                                    </w:p>
                                                  </w:tc>
                                                </w:tr>
                                              </w:tbl>
                                              <w:p w14:paraId="353B1F32" w14:textId="77777777" w:rsidR="00D35D7F" w:rsidRDefault="00D35D7F">
                                                <w:pPr>
                                                  <w:rPr>
                                                    <w:rFonts w:ascii="Times New Roman" w:eastAsia="Times New Roman" w:hAnsi="Times New Roman" w:cs="Times New Roman"/>
                                                    <w:sz w:val="20"/>
                                                    <w:szCs w:val="20"/>
                                                  </w:rPr>
                                                </w:pPr>
                                              </w:p>
                                            </w:tc>
                                            <w:tc>
                                              <w:tcPr>
                                                <w:tcW w:w="15" w:type="dxa"/>
                                                <w:shd w:val="clear" w:color="auto" w:fill="00205C"/>
                                                <w:vAlign w:val="center"/>
                                                <w:hideMark/>
                                              </w:tcPr>
                                              <w:p w14:paraId="38289695" w14:textId="069D16AA" w:rsidR="00D35D7F" w:rsidRDefault="00D35D7F">
                                                <w:pPr>
                                                  <w:spacing w:line="0" w:lineRule="atLeast"/>
                                                  <w:rPr>
                                                    <w:rFonts w:ascii="Arial" w:eastAsia="Times New Roman" w:hAnsi="Arial" w:cs="Arial"/>
                                                    <w:color w:val="000000"/>
                                                    <w:sz w:val="2"/>
                                                    <w:szCs w:val="2"/>
                                                  </w:rPr>
                                                </w:pPr>
                                                <w:r>
                                                  <w:rPr>
                                                    <w:rFonts w:ascii="Arial" w:eastAsia="Times New Roman" w:hAnsi="Arial" w:cs="Arial"/>
                                                    <w:noProof/>
                                                    <w:color w:val="000000"/>
                                                    <w:sz w:val="2"/>
                                                    <w:szCs w:val="2"/>
                                                  </w:rPr>
                                                  <w:drawing>
                                                    <wp:inline distT="0" distB="0" distL="0" distR="0" wp14:anchorId="0CADD685" wp14:editId="6DAC509A">
                                                      <wp:extent cx="9525" cy="9525"/>
                                                      <wp:effectExtent l="0" t="0" r="0" b="0"/>
                                                      <wp:docPr id="68047831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28AA961D" w14:textId="77777777" w:rsidR="00D35D7F" w:rsidRDefault="00D35D7F">
                                          <w:pPr>
                                            <w:rPr>
                                              <w:rFonts w:ascii="Times New Roman" w:eastAsia="Times New Roman" w:hAnsi="Times New Roman" w:cs="Times New Roman"/>
                                              <w:sz w:val="20"/>
                                              <w:szCs w:val="20"/>
                                            </w:rPr>
                                          </w:pPr>
                                        </w:p>
                                      </w:tc>
                                    </w:tr>
                                    <w:tr w:rsidR="00D35D7F" w14:paraId="18E4C574" w14:textId="77777777">
                                      <w:trPr>
                                        <w:trHeight w:val="15"/>
                                        <w:tblCellSpacing w:w="0" w:type="dxa"/>
                                      </w:trPr>
                                      <w:tc>
                                        <w:tcPr>
                                          <w:tcW w:w="0" w:type="auto"/>
                                          <w:shd w:val="clear" w:color="auto" w:fill="00205C"/>
                                          <w:vAlign w:val="center"/>
                                          <w:hideMark/>
                                        </w:tcPr>
                                        <w:p w14:paraId="41669EBE" w14:textId="32AD4DB3" w:rsidR="00D35D7F" w:rsidRDefault="00D35D7F">
                                          <w:pPr>
                                            <w:spacing w:line="0" w:lineRule="atLeast"/>
                                            <w:rPr>
                                              <w:rFonts w:ascii="Arial" w:eastAsia="Times New Roman" w:hAnsi="Arial" w:cs="Arial"/>
                                              <w:color w:val="000000"/>
                                              <w:sz w:val="2"/>
                                              <w:szCs w:val="2"/>
                                            </w:rPr>
                                          </w:pPr>
                                          <w:r>
                                            <w:rPr>
                                              <w:rFonts w:ascii="Arial" w:eastAsia="Times New Roman" w:hAnsi="Arial" w:cs="Arial"/>
                                              <w:noProof/>
                                              <w:color w:val="000000"/>
                                              <w:sz w:val="2"/>
                                              <w:szCs w:val="2"/>
                                            </w:rPr>
                                            <w:drawing>
                                              <wp:inline distT="0" distB="0" distL="0" distR="0" wp14:anchorId="040B6BA3" wp14:editId="46227347">
                                                <wp:extent cx="9525" cy="9525"/>
                                                <wp:effectExtent l="0" t="0" r="0" b="0"/>
                                                <wp:docPr id="54876883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1B77B23C" w14:textId="77777777" w:rsidR="00D35D7F" w:rsidRDefault="00D35D7F">
                                    <w:pPr>
                                      <w:rPr>
                                        <w:rFonts w:ascii="Times New Roman" w:eastAsia="Times New Roman" w:hAnsi="Times New Roman" w:cs="Times New Roman"/>
                                        <w:sz w:val="20"/>
                                        <w:szCs w:val="20"/>
                                      </w:rPr>
                                    </w:pPr>
                                  </w:p>
                                </w:tc>
                              </w:tr>
                            </w:tbl>
                            <w:p w14:paraId="674D21FB" w14:textId="77777777" w:rsidR="00D35D7F" w:rsidRDefault="00D35D7F">
                              <w:pPr>
                                <w:rPr>
                                  <w:rFonts w:ascii="Times New Roman" w:eastAsia="Times New Roman" w:hAnsi="Times New Roman" w:cs="Times New Roman"/>
                                  <w:sz w:val="20"/>
                                  <w:szCs w:val="20"/>
                                </w:rPr>
                              </w:pPr>
                            </w:p>
                          </w:tc>
                          <w:tc>
                            <w:tcPr>
                              <w:tcW w:w="2250" w:type="dxa"/>
                              <w:hideMark/>
                            </w:tcPr>
                            <w:tbl>
                              <w:tblPr>
                                <w:tblpPr w:vertAnchor="text" w:tblpXSpec="right" w:tblpYSpec="center"/>
                                <w:tblW w:w="1950" w:type="dxa"/>
                                <w:tblCellSpacing w:w="0" w:type="dxa"/>
                                <w:tblCellMar>
                                  <w:left w:w="0" w:type="dxa"/>
                                  <w:right w:w="0" w:type="dxa"/>
                                </w:tblCellMar>
                                <w:tblLook w:val="04A0" w:firstRow="1" w:lastRow="0" w:firstColumn="1" w:lastColumn="0" w:noHBand="0" w:noVBand="1"/>
                              </w:tblPr>
                              <w:tblGrid>
                                <w:gridCol w:w="1950"/>
                              </w:tblGrid>
                              <w:tr w:rsidR="00D35D7F" w14:paraId="0F89059F" w14:textId="77777777">
                                <w:trPr>
                                  <w:trHeight w:val="555"/>
                                  <w:tblCellSpacing w:w="0" w:type="dxa"/>
                                </w:trPr>
                                <w:tc>
                                  <w:tcPr>
                                    <w:tcW w:w="0" w:type="auto"/>
                                    <w:vAlign w:val="center"/>
                                    <w:hideMark/>
                                  </w:tcPr>
                                  <w:tbl>
                                    <w:tblPr>
                                      <w:tblW w:w="0" w:type="auto"/>
                                      <w:jc w:val="right"/>
                                      <w:tblCellSpacing w:w="0" w:type="dxa"/>
                                      <w:tblCellMar>
                                        <w:left w:w="0" w:type="dxa"/>
                                        <w:right w:w="0" w:type="dxa"/>
                                      </w:tblCellMar>
                                      <w:tblLook w:val="04A0" w:firstRow="1" w:lastRow="0" w:firstColumn="1" w:lastColumn="0" w:noHBand="0" w:noVBand="1"/>
                                    </w:tblPr>
                                    <w:tblGrid>
                                      <w:gridCol w:w="6"/>
                                    </w:tblGrid>
                                    <w:tr w:rsidR="00D35D7F" w14:paraId="272F4DE3" w14:textId="77777777">
                                      <w:trPr>
                                        <w:tblCellSpacing w:w="0" w:type="dxa"/>
                                        <w:jc w:val="right"/>
                                      </w:trPr>
                                      <w:tc>
                                        <w:tcPr>
                                          <w:tcW w:w="0" w:type="auto"/>
                                          <w:vAlign w:val="center"/>
                                          <w:hideMark/>
                                        </w:tcPr>
                                        <w:p w14:paraId="151D7C1E" w14:textId="77777777" w:rsidR="00D35D7F" w:rsidRDefault="00D35D7F">
                                          <w:pPr>
                                            <w:rPr>
                                              <w:rFonts w:ascii="Times New Roman" w:eastAsia="Times New Roman" w:hAnsi="Times New Roman" w:cs="Times New Roman"/>
                                              <w:sz w:val="20"/>
                                              <w:szCs w:val="20"/>
                                            </w:rPr>
                                          </w:pPr>
                                        </w:p>
                                      </w:tc>
                                    </w:tr>
                                  </w:tbl>
                                  <w:p w14:paraId="5CCBBFC6" w14:textId="77777777" w:rsidR="00D35D7F" w:rsidRDefault="00D35D7F">
                                    <w:pPr>
                                      <w:jc w:val="right"/>
                                      <w:rPr>
                                        <w:rFonts w:ascii="Times New Roman" w:eastAsia="Times New Roman" w:hAnsi="Times New Roman" w:cs="Times New Roman"/>
                                        <w:sz w:val="20"/>
                                        <w:szCs w:val="20"/>
                                      </w:rPr>
                                    </w:pPr>
                                  </w:p>
                                </w:tc>
                              </w:tr>
                            </w:tbl>
                            <w:p w14:paraId="16A94D73" w14:textId="77777777" w:rsidR="00D35D7F" w:rsidRDefault="00D35D7F">
                              <w:pPr>
                                <w:rPr>
                                  <w:rFonts w:ascii="Times New Roman" w:eastAsia="Times New Roman" w:hAnsi="Times New Roman" w:cs="Times New Roman"/>
                                  <w:sz w:val="20"/>
                                  <w:szCs w:val="20"/>
                                </w:rPr>
                              </w:pPr>
                            </w:p>
                          </w:tc>
                        </w:tr>
                      </w:tbl>
                      <w:p w14:paraId="25D74D84" w14:textId="77777777" w:rsidR="00D35D7F" w:rsidRDefault="00D35D7F">
                        <w:pPr>
                          <w:rPr>
                            <w:rFonts w:ascii="Times New Roman" w:eastAsia="Times New Roman" w:hAnsi="Times New Roman" w:cs="Times New Roman"/>
                            <w:sz w:val="20"/>
                            <w:szCs w:val="20"/>
                          </w:rPr>
                        </w:pPr>
                      </w:p>
                    </w:tc>
                  </w:tr>
                </w:tbl>
                <w:p w14:paraId="66BF9E3B" w14:textId="77777777" w:rsidR="00D35D7F" w:rsidRDefault="00D35D7F">
                  <w:pPr>
                    <w:jc w:val="center"/>
                    <w:rPr>
                      <w:rFonts w:ascii="Times New Roman" w:eastAsia="Times New Roman" w:hAnsi="Times New Roman" w:cs="Times New Roman"/>
                      <w:sz w:val="20"/>
                      <w:szCs w:val="20"/>
                    </w:rPr>
                  </w:pPr>
                </w:p>
              </w:tc>
            </w:tr>
          </w:tbl>
          <w:p w14:paraId="355F702A" w14:textId="77777777" w:rsidR="00D35D7F" w:rsidRDefault="00D35D7F">
            <w:pPr>
              <w:rPr>
                <w:rFonts w:ascii="Times New Roman" w:eastAsia="Times New Roman" w:hAnsi="Times New Roman" w:cs="Times New Roman"/>
                <w:sz w:val="20"/>
                <w:szCs w:val="20"/>
              </w:rPr>
            </w:pPr>
          </w:p>
        </w:tc>
      </w:tr>
    </w:tbl>
    <w:p w14:paraId="03195819" w14:textId="77777777" w:rsidR="007262A5" w:rsidRDefault="007262A5"/>
    <w:sectPr w:rsidR="007262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D7F"/>
    <w:rsid w:val="00113B14"/>
    <w:rsid w:val="007262A5"/>
    <w:rsid w:val="00D35D7F"/>
    <w:rsid w:val="00D870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1B4F6"/>
  <w15:chartTrackingRefBased/>
  <w15:docId w15:val="{5E1FF55C-9FB8-4FB8-A8E8-16369CB17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35D7F"/>
    <w:pPr>
      <w:spacing w:after="0" w:line="240" w:lineRule="auto"/>
    </w:pPr>
    <w:rPr>
      <w:rFonts w:ascii="Aptos" w:hAnsi="Aptos" w:cs="Aptos"/>
      <w:kern w:val="0"/>
      <w:sz w:val="24"/>
      <w:szCs w:val="24"/>
      <w:lang w:eastAsia="nl-NL"/>
      <w14:ligatures w14:val="none"/>
    </w:rPr>
  </w:style>
  <w:style w:type="paragraph" w:styleId="Kop1">
    <w:name w:val="heading 1"/>
    <w:basedOn w:val="Standaard"/>
    <w:next w:val="Standaard"/>
    <w:link w:val="Kop1Char"/>
    <w:uiPriority w:val="9"/>
    <w:qFormat/>
    <w:rsid w:val="00D35D7F"/>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D35D7F"/>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D35D7F"/>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D35D7F"/>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D35D7F"/>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D35D7F"/>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D35D7F"/>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D35D7F"/>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D35D7F"/>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35D7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35D7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35D7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35D7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35D7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35D7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35D7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35D7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35D7F"/>
    <w:rPr>
      <w:rFonts w:eastAsiaTheme="majorEastAsia" w:cstheme="majorBidi"/>
      <w:color w:val="272727" w:themeColor="text1" w:themeTint="D8"/>
    </w:rPr>
  </w:style>
  <w:style w:type="paragraph" w:styleId="Titel">
    <w:name w:val="Title"/>
    <w:basedOn w:val="Standaard"/>
    <w:next w:val="Standaard"/>
    <w:link w:val="TitelChar"/>
    <w:uiPriority w:val="10"/>
    <w:qFormat/>
    <w:rsid w:val="00D35D7F"/>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D35D7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35D7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D35D7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35D7F"/>
    <w:pPr>
      <w:spacing w:before="160" w:after="160" w:line="259" w:lineRule="auto"/>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D35D7F"/>
    <w:rPr>
      <w:i/>
      <w:iCs/>
      <w:color w:val="404040" w:themeColor="text1" w:themeTint="BF"/>
    </w:rPr>
  </w:style>
  <w:style w:type="paragraph" w:styleId="Lijstalinea">
    <w:name w:val="List Paragraph"/>
    <w:basedOn w:val="Standaard"/>
    <w:uiPriority w:val="34"/>
    <w:qFormat/>
    <w:rsid w:val="00D35D7F"/>
    <w:pPr>
      <w:spacing w:after="160" w:line="259" w:lineRule="auto"/>
      <w:ind w:left="720"/>
      <w:contextualSpacing/>
    </w:pPr>
    <w:rPr>
      <w:rFonts w:ascii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D35D7F"/>
    <w:rPr>
      <w:i/>
      <w:iCs/>
      <w:color w:val="0F4761" w:themeColor="accent1" w:themeShade="BF"/>
    </w:rPr>
  </w:style>
  <w:style w:type="paragraph" w:styleId="Duidelijkcitaat">
    <w:name w:val="Intense Quote"/>
    <w:basedOn w:val="Standaard"/>
    <w:next w:val="Standaard"/>
    <w:link w:val="DuidelijkcitaatChar"/>
    <w:uiPriority w:val="30"/>
    <w:qFormat/>
    <w:rsid w:val="00D35D7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D35D7F"/>
    <w:rPr>
      <w:i/>
      <w:iCs/>
      <w:color w:val="0F4761" w:themeColor="accent1" w:themeShade="BF"/>
    </w:rPr>
  </w:style>
  <w:style w:type="character" w:styleId="Intensieveverwijzing">
    <w:name w:val="Intense Reference"/>
    <w:basedOn w:val="Standaardalinea-lettertype"/>
    <w:uiPriority w:val="32"/>
    <w:qFormat/>
    <w:rsid w:val="00D35D7F"/>
    <w:rPr>
      <w:b/>
      <w:bCs/>
      <w:smallCaps/>
      <w:color w:val="0F4761" w:themeColor="accent1" w:themeShade="BF"/>
      <w:spacing w:val="5"/>
    </w:rPr>
  </w:style>
  <w:style w:type="character" w:styleId="Hyperlink">
    <w:name w:val="Hyperlink"/>
    <w:basedOn w:val="Standaardalinea-lettertype"/>
    <w:uiPriority w:val="99"/>
    <w:semiHidden/>
    <w:unhideWhenUsed/>
    <w:rsid w:val="00D35D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012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potler.com/ct/m3/k1/KVA71mX3MtzzmFixJBlUrYnxhv5Xvi5t3q2fMBczgtAd9h_VdjeEBSfJusOxHNs2j1vPsx40CFfJWFviIsHHGQ/WvuSqximiuaVUw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c.spotler.com/ct/m3/k1/H96tcBLkNrltlPHjcvV6Khv1Rx4PWLDLAYnBw4kkmHJ-iVZrnAKcuEF6T7Z7cBE2in_CN8XpXyI6i0PM-Au2-A/xuBCRmJ4G8YACZy"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sschestadsdelta@s-hertogenbosch.nl" TargetMode="External"/><Relationship Id="rId11" Type="http://schemas.openxmlformats.org/officeDocument/2006/relationships/hyperlink" Target="https://c.spotler.com/ct/m3/k1/SHkBtEicRul11JgExLL0gdD3-CN9SqNBVpUDnSsiJrk0BP5hIafbu4h05u-53EiktTw8sBXu-yjMfYI0-3-ixg/MhcENqCJHUIzZe3" TargetMode="External"/><Relationship Id="rId5" Type="http://schemas.openxmlformats.org/officeDocument/2006/relationships/image" Target="media/image2.png"/><Relationship Id="rId10" Type="http://schemas.openxmlformats.org/officeDocument/2006/relationships/image" Target="media/image3.gif"/><Relationship Id="rId4" Type="http://schemas.openxmlformats.org/officeDocument/2006/relationships/image" Target="media/image1.png"/><Relationship Id="rId9" Type="http://schemas.openxmlformats.org/officeDocument/2006/relationships/hyperlink" Target="mailto:bosschestadsdelta@s-hertogenbosch.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447</Words>
  <Characters>2459</Characters>
  <Application>Microsoft Office Word</Application>
  <DocSecurity>0</DocSecurity>
  <Lines>20</Lines>
  <Paragraphs>5</Paragraphs>
  <ScaleCrop>false</ScaleCrop>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Kees Deijl</dc:creator>
  <cp:keywords/>
  <dc:description/>
  <cp:lastModifiedBy>Kees Deijl</cp:lastModifiedBy>
  <cp:revision>1</cp:revision>
  <dcterms:created xsi:type="dcterms:W3CDTF">2024-04-10T17:58:00Z</dcterms:created>
  <dcterms:modified xsi:type="dcterms:W3CDTF">2024-04-10T17:59:00Z</dcterms:modified>
</cp:coreProperties>
</file>